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C2A" w:rsidRDefault="00FB2196" w:rsidP="00FB2196">
      <w:pPr>
        <w:pStyle w:val="Title"/>
        <w:rPr>
          <w:rFonts w:ascii="Flowers Kingdom" w:hAnsi="Flowers Kingdom"/>
          <w:color w:val="FF3399"/>
        </w:rPr>
      </w:pPr>
      <w:r w:rsidRPr="00495B55">
        <w:rPr>
          <w:rFonts w:ascii="Flowers Kingdom" w:hAnsi="Flowers Kingdom"/>
          <w:b/>
          <w:color w:val="FF3399"/>
          <w14:textOutline w14:w="12700" w14:cap="flat" w14:cmpd="sng" w14:algn="ctr">
            <w14:solidFill>
              <w14:schemeClr w14:val="tx1"/>
            </w14:solidFill>
            <w14:prstDash w14:val="solid"/>
            <w14:round/>
          </w14:textOutline>
        </w:rPr>
        <w:t>STAGE 1 DROUGHT</w:t>
      </w:r>
      <w:r w:rsidRPr="00781956">
        <w:rPr>
          <w:rFonts w:ascii="Flowers Kingdom" w:hAnsi="Flowers Kingdom"/>
          <w:color w:val="FF3399"/>
        </w:rPr>
        <w:t xml:space="preserve"> </w:t>
      </w:r>
      <w:bookmarkStart w:id="0" w:name="_GoBack"/>
      <w:bookmarkEnd w:id="0"/>
    </w:p>
    <w:p w:rsidR="00781956" w:rsidRPr="00781956" w:rsidRDefault="00781956" w:rsidP="00781956"/>
    <w:p w:rsidR="00FB2196" w:rsidRPr="00781956" w:rsidRDefault="00FB2196" w:rsidP="00FB2196">
      <w:pPr>
        <w:pStyle w:val="BodyText"/>
        <w:rPr>
          <w:rFonts w:ascii="Diamond Girl" w:hAnsi="Diamond Girl"/>
        </w:rPr>
      </w:pPr>
      <w:r w:rsidRPr="00781956">
        <w:rPr>
          <w:rFonts w:ascii="Diamond Girl" w:hAnsi="Diamond Girl"/>
        </w:rPr>
        <w:t>Our water system is under Stage 1 water-use restrictions as of June 21, 2018. This announcement will be designed to increase customer awareness of water conservation and encourage the most efficient us</w:t>
      </w:r>
      <w:r w:rsidR="00495B55">
        <w:rPr>
          <w:rFonts w:ascii="Diamond Girl" w:hAnsi="Diamond Girl"/>
        </w:rPr>
        <w:t>e</w:t>
      </w:r>
      <w:r w:rsidRPr="00781956">
        <w:rPr>
          <w:rFonts w:ascii="Diamond Girl" w:hAnsi="Diamond Girl"/>
        </w:rPr>
        <w:t xml:space="preserve"> of water. </w:t>
      </w:r>
    </w:p>
    <w:p w:rsidR="00FB2196" w:rsidRDefault="00FB2196" w:rsidP="00FB2196">
      <w:pPr>
        <w:rPr>
          <w:sz w:val="32"/>
          <w:szCs w:val="32"/>
        </w:rPr>
      </w:pPr>
    </w:p>
    <w:p w:rsidR="00781956" w:rsidRDefault="00781956" w:rsidP="00FB2196">
      <w:pPr>
        <w:rPr>
          <w:sz w:val="32"/>
          <w:szCs w:val="32"/>
        </w:rPr>
      </w:pPr>
    </w:p>
    <w:p w:rsidR="00FB2196" w:rsidRPr="00495B55" w:rsidRDefault="00FB2196" w:rsidP="00FB2196">
      <w:pPr>
        <w:pStyle w:val="Heading1"/>
        <w:rPr>
          <w:rFonts w:ascii="Bradley Hand ITC" w:hAnsi="Bradley Hand ITC"/>
          <w:b/>
          <w:sz w:val="36"/>
          <w:szCs w:val="36"/>
          <w:u w:val="single"/>
        </w:rPr>
      </w:pPr>
      <w:r w:rsidRPr="00495B55">
        <w:rPr>
          <w:rFonts w:ascii="Bradley Hand ITC" w:hAnsi="Bradley Hand ITC"/>
          <w:b/>
          <w:sz w:val="36"/>
          <w:szCs w:val="36"/>
          <w:u w:val="single"/>
        </w:rPr>
        <w:t>VOLUNTARY WATER USE RESTRICTIONS</w:t>
      </w:r>
    </w:p>
    <w:p w:rsidR="00FB2196" w:rsidRPr="00495B55" w:rsidRDefault="00FB2196" w:rsidP="00BD549F">
      <w:pPr>
        <w:pStyle w:val="BodyText"/>
        <w:rPr>
          <w:rFonts w:ascii="Bradley Hand ITC" w:hAnsi="Bradley Hand ITC"/>
          <w:b/>
        </w:rPr>
      </w:pPr>
      <w:r w:rsidRPr="00495B55">
        <w:rPr>
          <w:rFonts w:ascii="Bradley Hand ITC" w:hAnsi="Bradley Hand ITC"/>
          <w:b/>
        </w:rPr>
        <w:t>Water customers are requested to voluntary limit the use of water f</w:t>
      </w:r>
      <w:r w:rsidR="00BD549F" w:rsidRPr="00495B55">
        <w:rPr>
          <w:rFonts w:ascii="Bradley Hand ITC" w:hAnsi="Bradley Hand ITC"/>
          <w:b/>
        </w:rPr>
        <w:t>or nonessential purposes and to</w:t>
      </w:r>
      <w:r w:rsidRPr="00495B55">
        <w:rPr>
          <w:rFonts w:ascii="Bradley Hand ITC" w:hAnsi="Bradley Hand ITC"/>
          <w:b/>
        </w:rPr>
        <w:t xml:space="preserve"> practice water conservation. </w:t>
      </w:r>
    </w:p>
    <w:p w:rsidR="00BD549F" w:rsidRDefault="00BD549F" w:rsidP="00FB2196">
      <w:pPr>
        <w:rPr>
          <w:sz w:val="32"/>
          <w:szCs w:val="32"/>
        </w:rPr>
      </w:pPr>
    </w:p>
    <w:p w:rsidR="00781956" w:rsidRDefault="00781956" w:rsidP="00FB2196">
      <w:pPr>
        <w:rPr>
          <w:sz w:val="32"/>
          <w:szCs w:val="32"/>
        </w:rPr>
      </w:pPr>
    </w:p>
    <w:p w:rsidR="00BD549F" w:rsidRPr="00781956" w:rsidRDefault="00BD549F" w:rsidP="00BD549F">
      <w:pPr>
        <w:pStyle w:val="Heading2"/>
        <w:rPr>
          <w:rFonts w:ascii="Diamond Girl" w:hAnsi="Diamond Girl"/>
          <w:b/>
        </w:rPr>
      </w:pPr>
      <w:r w:rsidRPr="00781956">
        <w:rPr>
          <w:rFonts w:ascii="Diamond Girl" w:hAnsi="Diamond Girl"/>
          <w:b/>
        </w:rPr>
        <w:t>General Water Conservation Tips</w:t>
      </w:r>
    </w:p>
    <w:p w:rsidR="00E54DF9" w:rsidRPr="00781956" w:rsidRDefault="00781956" w:rsidP="00E54DF9">
      <w:pPr>
        <w:pStyle w:val="ListParagraph"/>
        <w:numPr>
          <w:ilvl w:val="0"/>
          <w:numId w:val="1"/>
        </w:numPr>
        <w:rPr>
          <w:rFonts w:ascii="Diamond Girl" w:hAnsi="Diamond Girl"/>
          <w:sz w:val="32"/>
          <w:szCs w:val="32"/>
          <w:u w:val="single"/>
        </w:rPr>
      </w:pPr>
      <w:r w:rsidRPr="00781956">
        <w:rPr>
          <w:rFonts w:ascii="Diamond Girl" w:hAnsi="Diamond Girl"/>
          <w:noProof/>
          <w:sz w:val="24"/>
          <w:szCs w:val="24"/>
        </w:rPr>
        <w:drawing>
          <wp:anchor distT="0" distB="0" distL="114300" distR="114300" simplePos="0" relativeHeight="251660288" behindDoc="0" locked="0" layoutInCell="1" allowOverlap="1">
            <wp:simplePos x="0" y="0"/>
            <wp:positionH relativeFrom="margin">
              <wp:posOffset>5267325</wp:posOffset>
            </wp:positionH>
            <wp:positionV relativeFrom="margin">
              <wp:align>center</wp:align>
            </wp:positionV>
            <wp:extent cx="1076325" cy="9810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032.jpg"/>
                    <pic:cNvPicPr/>
                  </pic:nvPicPr>
                  <pic:blipFill>
                    <a:blip r:embed="rId5">
                      <a:extLst>
                        <a:ext uri="{28A0092B-C50C-407E-A947-70E740481C1C}">
                          <a14:useLocalDpi xmlns:a14="http://schemas.microsoft.com/office/drawing/2010/main" val="0"/>
                        </a:ext>
                      </a:extLst>
                    </a:blip>
                    <a:stretch>
                      <a:fillRect/>
                    </a:stretch>
                  </pic:blipFill>
                  <pic:spPr>
                    <a:xfrm>
                      <a:off x="0" y="0"/>
                      <a:ext cx="1076325" cy="981075"/>
                    </a:xfrm>
                    <a:prstGeom prst="rect">
                      <a:avLst/>
                    </a:prstGeom>
                  </pic:spPr>
                </pic:pic>
              </a:graphicData>
            </a:graphic>
            <wp14:sizeRelV relativeFrom="margin">
              <wp14:pctHeight>0</wp14:pctHeight>
            </wp14:sizeRelV>
          </wp:anchor>
        </w:drawing>
      </w:r>
      <w:r w:rsidR="00E54DF9" w:rsidRPr="00781956">
        <w:rPr>
          <w:rFonts w:ascii="Diamond Girl" w:hAnsi="Diamond Girl"/>
          <w:sz w:val="24"/>
          <w:szCs w:val="24"/>
        </w:rPr>
        <w:t>Install water-efficient appliances and fixtures. A leaky toilet can waste 200 gallons of water per day, and it is estimated that nearly 20 percent of all toilets leak.</w:t>
      </w:r>
      <w:r w:rsidR="00242963" w:rsidRPr="00781956">
        <w:rPr>
          <w:rFonts w:ascii="Diamond Girl" w:hAnsi="Diamond Girl"/>
          <w:sz w:val="24"/>
          <w:szCs w:val="24"/>
        </w:rPr>
        <w:t xml:space="preserve"> To test, add a few drops of food coloring or a dye tablet to the water tank, but do not flush the toilet. Watch to see if the coloring appears in the bowl within a few minutes. If it does, the toilet has a silent leak that needs to be repaired.</w:t>
      </w:r>
      <w:r w:rsidR="00D52F68" w:rsidRPr="00781956">
        <w:rPr>
          <w:rFonts w:ascii="Diamond Girl" w:hAnsi="Diamond Girl"/>
          <w:sz w:val="24"/>
          <w:szCs w:val="24"/>
        </w:rPr>
        <w:t xml:space="preserve"> </w:t>
      </w:r>
      <w:r w:rsidR="00557DE1" w:rsidRPr="00781956">
        <w:rPr>
          <w:rFonts w:ascii="Diamond Girl" w:hAnsi="Diamond Girl"/>
          <w:sz w:val="24"/>
          <w:szCs w:val="24"/>
        </w:rPr>
        <w:t>Design a water-efficient landscape by planting drought-tolerant grass and choosing plants that are native or well adapted to the climate conditions in your area.</w:t>
      </w:r>
      <w:r w:rsidR="00D52F68" w:rsidRPr="00781956">
        <w:rPr>
          <w:rFonts w:ascii="Diamond Girl" w:hAnsi="Diamond Girl"/>
          <w:noProof/>
          <w:sz w:val="24"/>
          <w:szCs w:val="24"/>
        </w:rPr>
        <w:t xml:space="preserve"> </w:t>
      </w:r>
    </w:p>
    <w:p w:rsidR="00D52F68" w:rsidRPr="00781956" w:rsidRDefault="00781956" w:rsidP="00D52F68">
      <w:pPr>
        <w:pStyle w:val="ListParagraph"/>
        <w:rPr>
          <w:rFonts w:ascii="Diamond Girl" w:hAnsi="Diamond Girl"/>
          <w:sz w:val="32"/>
          <w:szCs w:val="32"/>
          <w:u w:val="single"/>
        </w:rPr>
      </w:pPr>
      <w:r w:rsidRPr="00781956">
        <w:rPr>
          <w:rFonts w:ascii="Diamond Girl" w:hAnsi="Diamond Girl"/>
          <w:noProof/>
          <w:sz w:val="24"/>
          <w:szCs w:val="24"/>
        </w:rPr>
        <w:drawing>
          <wp:anchor distT="0" distB="0" distL="114300" distR="114300" simplePos="0" relativeHeight="251659264" behindDoc="0" locked="0" layoutInCell="1" allowOverlap="1">
            <wp:simplePos x="0" y="0"/>
            <wp:positionH relativeFrom="margin">
              <wp:posOffset>5162550</wp:posOffset>
            </wp:positionH>
            <wp:positionV relativeFrom="margin">
              <wp:posOffset>5105400</wp:posOffset>
            </wp:positionV>
            <wp:extent cx="1120775" cy="904875"/>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031.jpg"/>
                    <pic:cNvPicPr/>
                  </pic:nvPicPr>
                  <pic:blipFill>
                    <a:blip r:embed="rId6">
                      <a:extLst>
                        <a:ext uri="{28A0092B-C50C-407E-A947-70E740481C1C}">
                          <a14:useLocalDpi xmlns:a14="http://schemas.microsoft.com/office/drawing/2010/main" val="0"/>
                        </a:ext>
                      </a:extLst>
                    </a:blip>
                    <a:stretch>
                      <a:fillRect/>
                    </a:stretch>
                  </pic:blipFill>
                  <pic:spPr>
                    <a:xfrm>
                      <a:off x="0" y="0"/>
                      <a:ext cx="1120775" cy="904875"/>
                    </a:xfrm>
                    <a:prstGeom prst="rect">
                      <a:avLst/>
                    </a:prstGeom>
                  </pic:spPr>
                </pic:pic>
              </a:graphicData>
            </a:graphic>
            <wp14:sizeRelH relativeFrom="margin">
              <wp14:pctWidth>0</wp14:pctWidth>
            </wp14:sizeRelH>
            <wp14:sizeRelV relativeFrom="margin">
              <wp14:pctHeight>0</wp14:pctHeight>
            </wp14:sizeRelV>
          </wp:anchor>
        </w:drawing>
      </w:r>
    </w:p>
    <w:p w:rsidR="00557DE1" w:rsidRPr="00781956" w:rsidRDefault="00557DE1" w:rsidP="00E54DF9">
      <w:pPr>
        <w:pStyle w:val="ListParagraph"/>
        <w:numPr>
          <w:ilvl w:val="0"/>
          <w:numId w:val="1"/>
        </w:numPr>
        <w:rPr>
          <w:rFonts w:ascii="Diamond Girl" w:hAnsi="Diamond Girl"/>
          <w:sz w:val="32"/>
          <w:szCs w:val="32"/>
          <w:u w:val="single"/>
        </w:rPr>
      </w:pPr>
      <w:r w:rsidRPr="00781956">
        <w:rPr>
          <w:rFonts w:ascii="Diamond Girl" w:hAnsi="Diamond Girl"/>
          <w:sz w:val="24"/>
          <w:szCs w:val="24"/>
        </w:rPr>
        <w:t xml:space="preserve">Limit your yard watering to no more than once a week, and prevent water evaporation by watering early in the morning --- and never on windy days. Adding rain sensors on your irrigation system </w:t>
      </w:r>
      <w:r w:rsidR="00AA7828" w:rsidRPr="00781956">
        <w:rPr>
          <w:rFonts w:ascii="Diamond Girl" w:hAnsi="Diamond Girl"/>
          <w:sz w:val="24"/>
          <w:szCs w:val="24"/>
        </w:rPr>
        <w:t>will keep you from watering your yard unnecessarily during or after a rain.</w:t>
      </w:r>
    </w:p>
    <w:p w:rsidR="00D52F68" w:rsidRPr="00781956" w:rsidRDefault="00D52F68" w:rsidP="00D52F68">
      <w:pPr>
        <w:pStyle w:val="ListParagraph"/>
        <w:rPr>
          <w:rFonts w:ascii="Diamond Girl" w:hAnsi="Diamond Girl"/>
          <w:sz w:val="32"/>
          <w:szCs w:val="32"/>
          <w:u w:val="single"/>
        </w:rPr>
      </w:pPr>
    </w:p>
    <w:p w:rsidR="00E54DF9" w:rsidRPr="00781956" w:rsidRDefault="00D52F68" w:rsidP="00E54DF9">
      <w:pPr>
        <w:pStyle w:val="ListParagraph"/>
        <w:numPr>
          <w:ilvl w:val="0"/>
          <w:numId w:val="1"/>
        </w:numPr>
        <w:rPr>
          <w:rFonts w:ascii="Diamond Girl" w:hAnsi="Diamond Girl"/>
          <w:sz w:val="32"/>
          <w:szCs w:val="32"/>
          <w:u w:val="single"/>
        </w:rPr>
      </w:pPr>
      <w:r w:rsidRPr="00781956">
        <w:rPr>
          <w:rFonts w:ascii="Diamond Girl" w:hAnsi="Diamond Girl"/>
          <w:noProof/>
          <w:sz w:val="32"/>
          <w:szCs w:val="32"/>
        </w:rPr>
        <w:drawing>
          <wp:anchor distT="0" distB="0" distL="114300" distR="114300" simplePos="0" relativeHeight="251658240" behindDoc="0" locked="0" layoutInCell="1" allowOverlap="1">
            <wp:simplePos x="0" y="0"/>
            <wp:positionH relativeFrom="margin">
              <wp:posOffset>5285740</wp:posOffset>
            </wp:positionH>
            <wp:positionV relativeFrom="margin">
              <wp:posOffset>6638925</wp:posOffset>
            </wp:positionV>
            <wp:extent cx="997585" cy="962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02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7585" cy="962025"/>
                    </a:xfrm>
                    <a:prstGeom prst="rect">
                      <a:avLst/>
                    </a:prstGeom>
                  </pic:spPr>
                </pic:pic>
              </a:graphicData>
            </a:graphic>
            <wp14:sizeRelH relativeFrom="margin">
              <wp14:pctWidth>0</wp14:pctWidth>
            </wp14:sizeRelH>
            <wp14:sizeRelV relativeFrom="margin">
              <wp14:pctHeight>0</wp14:pctHeight>
            </wp14:sizeRelV>
          </wp:anchor>
        </w:drawing>
      </w:r>
      <w:r w:rsidR="00B6072A" w:rsidRPr="00781956">
        <w:rPr>
          <w:rFonts w:ascii="Diamond Girl" w:hAnsi="Diamond Girl"/>
          <w:sz w:val="24"/>
          <w:szCs w:val="24"/>
        </w:rPr>
        <w:t>Check for hidden water leakage such as a leak between the water meter and the house. To check, turn off all indoor and outdoor faucets and water-using appliances. The water meter should be read a 10 to 20 minute intervals. If the reading on the meter changes while faucets and water-using appliances are turned off then a leak probably exists and should be fixed. Reme</w:t>
      </w:r>
      <w:r w:rsidRPr="00781956">
        <w:rPr>
          <w:rFonts w:ascii="Diamond Girl" w:hAnsi="Diamond Girl"/>
          <w:sz w:val="24"/>
          <w:szCs w:val="24"/>
        </w:rPr>
        <w:t xml:space="preserve">mber, not all leaks will reach the surface. This is due to the fact that the leaks are relatively small and there isn’t enough pressure to force the water to the surface. Normally, water will dissipate into the ground and find “the path of least resistance” which is typically down </w:t>
      </w:r>
      <w:r w:rsidRPr="00781956">
        <w:rPr>
          <w:rFonts w:ascii="Times New Roman" w:hAnsi="Times New Roman" w:cs="Times New Roman"/>
          <w:sz w:val="24"/>
          <w:szCs w:val="24"/>
        </w:rPr>
        <w:t>–</w:t>
      </w:r>
      <w:r w:rsidRPr="00781956">
        <w:rPr>
          <w:rFonts w:ascii="Diamond Girl" w:hAnsi="Diamond Girl"/>
          <w:sz w:val="24"/>
          <w:szCs w:val="24"/>
        </w:rPr>
        <w:t xml:space="preserve"> not up.</w:t>
      </w:r>
      <w:r w:rsidRPr="00781956">
        <w:rPr>
          <w:rFonts w:ascii="Diamond Girl" w:hAnsi="Diamond Girl"/>
          <w:noProof/>
          <w:sz w:val="32"/>
          <w:szCs w:val="32"/>
        </w:rPr>
        <w:t xml:space="preserve"> </w:t>
      </w:r>
    </w:p>
    <w:sectPr w:rsidR="00E54DF9" w:rsidRPr="00781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lowers Kingdom">
    <w:panose1 w:val="02000500000000000000"/>
    <w:charset w:val="00"/>
    <w:family w:val="auto"/>
    <w:pitch w:val="variable"/>
    <w:sig w:usb0="A00000A7" w:usb1="5000004A" w:usb2="00000000" w:usb3="00000000" w:csb0="00000111" w:csb1="00000000"/>
  </w:font>
  <w:font w:name="Diamond Girl">
    <w:panose1 w:val="02000603000000000000"/>
    <w:charset w:val="00"/>
    <w:family w:val="auto"/>
    <w:pitch w:val="variable"/>
    <w:sig w:usb0="80000007" w:usb1="1001000A"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E5B16"/>
    <w:multiLevelType w:val="hybridMultilevel"/>
    <w:tmpl w:val="48D0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196"/>
    <w:rsid w:val="00242963"/>
    <w:rsid w:val="00495B55"/>
    <w:rsid w:val="0055231D"/>
    <w:rsid w:val="00557DE1"/>
    <w:rsid w:val="00781956"/>
    <w:rsid w:val="00AA7828"/>
    <w:rsid w:val="00AF1C2A"/>
    <w:rsid w:val="00B6072A"/>
    <w:rsid w:val="00BD549F"/>
    <w:rsid w:val="00D52F68"/>
    <w:rsid w:val="00E54DF9"/>
    <w:rsid w:val="00FB2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35319-B9C6-4D0B-AEB2-E8C55295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2196"/>
    <w:pPr>
      <w:keepNext/>
      <w:jc w:val="center"/>
      <w:outlineLvl w:val="0"/>
    </w:pPr>
    <w:rPr>
      <w:sz w:val="32"/>
      <w:szCs w:val="32"/>
    </w:rPr>
  </w:style>
  <w:style w:type="paragraph" w:styleId="Heading2">
    <w:name w:val="heading 2"/>
    <w:basedOn w:val="Normal"/>
    <w:next w:val="Normal"/>
    <w:link w:val="Heading2Char"/>
    <w:uiPriority w:val="9"/>
    <w:unhideWhenUsed/>
    <w:qFormat/>
    <w:rsid w:val="00BD549F"/>
    <w:pPr>
      <w:keepNext/>
      <w:jc w:val="center"/>
      <w:outlineLvl w:val="1"/>
    </w:pPr>
    <w:rPr>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2196"/>
    <w:pPr>
      <w:jc w:val="center"/>
    </w:pPr>
    <w:rPr>
      <w:sz w:val="40"/>
      <w:szCs w:val="40"/>
    </w:rPr>
  </w:style>
  <w:style w:type="character" w:customStyle="1" w:styleId="TitleChar">
    <w:name w:val="Title Char"/>
    <w:basedOn w:val="DefaultParagraphFont"/>
    <w:link w:val="Title"/>
    <w:uiPriority w:val="10"/>
    <w:rsid w:val="00FB2196"/>
    <w:rPr>
      <w:sz w:val="40"/>
      <w:szCs w:val="40"/>
    </w:rPr>
  </w:style>
  <w:style w:type="paragraph" w:styleId="BodyText">
    <w:name w:val="Body Text"/>
    <w:basedOn w:val="Normal"/>
    <w:link w:val="BodyTextChar"/>
    <w:uiPriority w:val="99"/>
    <w:unhideWhenUsed/>
    <w:rsid w:val="00FB2196"/>
    <w:rPr>
      <w:sz w:val="32"/>
      <w:szCs w:val="32"/>
    </w:rPr>
  </w:style>
  <w:style w:type="character" w:customStyle="1" w:styleId="BodyTextChar">
    <w:name w:val="Body Text Char"/>
    <w:basedOn w:val="DefaultParagraphFont"/>
    <w:link w:val="BodyText"/>
    <w:uiPriority w:val="99"/>
    <w:rsid w:val="00FB2196"/>
    <w:rPr>
      <w:sz w:val="32"/>
      <w:szCs w:val="32"/>
    </w:rPr>
  </w:style>
  <w:style w:type="character" w:customStyle="1" w:styleId="Heading1Char">
    <w:name w:val="Heading 1 Char"/>
    <w:basedOn w:val="DefaultParagraphFont"/>
    <w:link w:val="Heading1"/>
    <w:uiPriority w:val="9"/>
    <w:rsid w:val="00FB2196"/>
    <w:rPr>
      <w:sz w:val="32"/>
      <w:szCs w:val="32"/>
    </w:rPr>
  </w:style>
  <w:style w:type="character" w:customStyle="1" w:styleId="Heading2Char">
    <w:name w:val="Heading 2 Char"/>
    <w:basedOn w:val="DefaultParagraphFont"/>
    <w:link w:val="Heading2"/>
    <w:uiPriority w:val="9"/>
    <w:rsid w:val="00BD549F"/>
    <w:rPr>
      <w:sz w:val="32"/>
      <w:szCs w:val="32"/>
      <w:u w:val="single"/>
    </w:rPr>
  </w:style>
  <w:style w:type="paragraph" w:styleId="ListParagraph">
    <w:name w:val="List Paragraph"/>
    <w:basedOn w:val="Normal"/>
    <w:uiPriority w:val="34"/>
    <w:qFormat/>
    <w:rsid w:val="00E54DF9"/>
    <w:pPr>
      <w:ind w:left="720"/>
      <w:contextualSpacing/>
    </w:pPr>
  </w:style>
  <w:style w:type="paragraph" w:styleId="BalloonText">
    <w:name w:val="Balloon Text"/>
    <w:basedOn w:val="Normal"/>
    <w:link w:val="BalloonTextChar"/>
    <w:uiPriority w:val="99"/>
    <w:semiHidden/>
    <w:unhideWhenUsed/>
    <w:rsid w:val="00495B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B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Payroll</dc:creator>
  <cp:keywords/>
  <dc:description/>
  <cp:lastModifiedBy>Payroll</cp:lastModifiedBy>
  <cp:revision>4</cp:revision>
  <cp:lastPrinted>2018-06-22T15:40:00Z</cp:lastPrinted>
  <dcterms:created xsi:type="dcterms:W3CDTF">2018-06-22T13:58:00Z</dcterms:created>
  <dcterms:modified xsi:type="dcterms:W3CDTF">2018-06-22T15:49:00Z</dcterms:modified>
</cp:coreProperties>
</file>